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85E" w:rsidRPr="0090385E" w:rsidRDefault="0090385E" w:rsidP="0090385E">
      <w:pPr>
        <w:spacing w:before="100" w:beforeAutospacing="1" w:after="100" w:afterAutospacing="1"/>
        <w:outlineLvl w:val="1"/>
        <w:rPr>
          <w:rFonts w:eastAsia="Times New Roman"/>
          <w:b/>
          <w:bCs/>
          <w:sz w:val="36"/>
          <w:szCs w:val="36"/>
        </w:rPr>
      </w:pPr>
      <w:r w:rsidRPr="0090385E">
        <w:rPr>
          <w:rFonts w:eastAsia="Times New Roman"/>
          <w:b/>
          <w:bCs/>
          <w:sz w:val="36"/>
          <w:szCs w:val="36"/>
        </w:rPr>
        <w:t>FOR IMMEDIATE RELEASE</w:t>
      </w:r>
    </w:p>
    <w:p w:rsidR="0090385E" w:rsidRPr="0090385E" w:rsidRDefault="0090385E" w:rsidP="0090385E">
      <w:pPr>
        <w:spacing w:before="100" w:beforeAutospacing="1" w:after="100" w:afterAutospacing="1"/>
        <w:outlineLvl w:val="2"/>
        <w:rPr>
          <w:rFonts w:eastAsia="Times New Roman"/>
          <w:b/>
          <w:bCs/>
          <w:sz w:val="27"/>
          <w:szCs w:val="27"/>
        </w:rPr>
      </w:pPr>
      <w:r w:rsidRPr="0090385E">
        <w:rPr>
          <w:rFonts w:eastAsia="Times New Roman"/>
          <w:b/>
          <w:bCs/>
          <w:sz w:val="27"/>
          <w:szCs w:val="27"/>
        </w:rPr>
        <w:t xml:space="preserve">Colonna Contemporary Presents </w:t>
      </w:r>
      <w:r w:rsidRPr="0090385E">
        <w:rPr>
          <w:rFonts w:eastAsia="Times New Roman"/>
          <w:b/>
          <w:bCs/>
          <w:i/>
          <w:iCs/>
          <w:sz w:val="27"/>
          <w:szCs w:val="27"/>
        </w:rPr>
        <w:t>Syntax of Sorrow</w:t>
      </w:r>
    </w:p>
    <w:p w:rsidR="0090385E" w:rsidRPr="0090385E" w:rsidRDefault="0090385E" w:rsidP="0090385E">
      <w:pPr>
        <w:spacing w:before="100" w:beforeAutospacing="1" w:after="100" w:afterAutospacing="1"/>
        <w:rPr>
          <w:rFonts w:eastAsia="Times New Roman"/>
        </w:rPr>
      </w:pPr>
      <w:r w:rsidRPr="0090385E">
        <w:rPr>
          <w:rFonts w:eastAsia="Times New Roman"/>
          <w:b/>
          <w:bCs/>
        </w:rPr>
        <w:t>A Group Exhibition on Artificial Affliction in the Age of Intelligent Machines</w:t>
      </w:r>
    </w:p>
    <w:p w:rsidR="0090385E" w:rsidRPr="0090385E" w:rsidRDefault="0090385E" w:rsidP="0090385E">
      <w:pPr>
        <w:spacing w:before="100" w:beforeAutospacing="1" w:after="100" w:afterAutospacing="1"/>
        <w:rPr>
          <w:rFonts w:eastAsia="Times New Roman"/>
        </w:rPr>
      </w:pPr>
      <w:r w:rsidRPr="0090385E">
        <w:rPr>
          <w:rFonts w:eastAsia="Times New Roman"/>
          <w:b/>
          <w:bCs/>
        </w:rPr>
        <w:t>Opening Reception:</w:t>
      </w:r>
      <w:r w:rsidRPr="0090385E">
        <w:rPr>
          <w:rFonts w:eastAsia="Times New Roman"/>
        </w:rPr>
        <w:t xml:space="preserve"> January 16, 2026, 6:00–</w:t>
      </w:r>
      <w:r w:rsidR="00891E5C">
        <w:rPr>
          <w:rFonts w:eastAsia="Times New Roman"/>
        </w:rPr>
        <w:t>10</w:t>
      </w:r>
      <w:r w:rsidRPr="0090385E">
        <w:rPr>
          <w:rFonts w:eastAsia="Times New Roman"/>
        </w:rPr>
        <w:t>:00 PM</w:t>
      </w:r>
      <w:r w:rsidRPr="0090385E">
        <w:rPr>
          <w:rFonts w:eastAsia="Times New Roman"/>
        </w:rPr>
        <w:br/>
      </w:r>
      <w:r w:rsidRPr="0090385E">
        <w:rPr>
          <w:rFonts w:eastAsia="Times New Roman"/>
          <w:b/>
          <w:bCs/>
        </w:rPr>
        <w:t>Exhibition Dates:</w:t>
      </w:r>
      <w:r w:rsidRPr="0090385E">
        <w:rPr>
          <w:rFonts w:eastAsia="Times New Roman"/>
        </w:rPr>
        <w:t xml:space="preserve"> January 16 – </w:t>
      </w:r>
      <w:r w:rsidR="00891E5C">
        <w:rPr>
          <w:rFonts w:eastAsia="Times New Roman"/>
        </w:rPr>
        <w:t>February 12th</w:t>
      </w:r>
      <w:r w:rsidRPr="0090385E">
        <w:rPr>
          <w:rFonts w:eastAsia="Times New Roman"/>
        </w:rPr>
        <w:br/>
      </w:r>
      <w:r w:rsidRPr="0090385E">
        <w:rPr>
          <w:rFonts w:eastAsia="Times New Roman"/>
          <w:b/>
          <w:bCs/>
        </w:rPr>
        <w:t>Location:</w:t>
      </w:r>
      <w:r w:rsidRPr="0090385E">
        <w:rPr>
          <w:rFonts w:eastAsia="Times New Roman"/>
        </w:rPr>
        <w:t xml:space="preserve"> Colonna Contemporary, Wayne, Pennsylvania</w:t>
      </w:r>
    </w:p>
    <w:p w:rsidR="0090385E" w:rsidRPr="0090385E" w:rsidRDefault="0086616A" w:rsidP="0090385E">
      <w:pPr>
        <w:rPr>
          <w:rFonts w:eastAsia="Times New Roman"/>
        </w:rPr>
      </w:pPr>
      <w:r>
        <w:rPr>
          <w:rFonts w:eastAsia="Times New Roman"/>
          <w:noProof/>
        </w:rPr>
        <w:pict>
          <v:rect id="_x0000_i1026" alt="" style="width:468pt;height:.05pt;mso-width-percent:0;mso-height-percent:0;mso-width-percent:0;mso-height-percent:0" o:hralign="center" o:hrstd="t" o:hr="t" fillcolor="#a0a0a0" stroked="f"/>
        </w:pict>
      </w:r>
    </w:p>
    <w:p w:rsidR="0090385E" w:rsidRPr="0090385E" w:rsidRDefault="0090385E" w:rsidP="0090385E">
      <w:pPr>
        <w:spacing w:before="100" w:beforeAutospacing="1" w:after="100" w:afterAutospacing="1"/>
        <w:rPr>
          <w:rFonts w:eastAsia="Times New Roman"/>
        </w:rPr>
      </w:pPr>
      <w:r w:rsidRPr="0090385E">
        <w:rPr>
          <w:rFonts w:eastAsia="Times New Roman"/>
          <w:b/>
          <w:bCs/>
        </w:rPr>
        <w:t>WAYNE, PA — January 2026</w:t>
      </w:r>
      <w:r w:rsidRPr="0090385E">
        <w:rPr>
          <w:rFonts w:eastAsia="Times New Roman"/>
        </w:rPr>
        <w:t xml:space="preserve"> — Colonna Contemporary presents </w:t>
      </w:r>
      <w:r w:rsidRPr="0090385E">
        <w:rPr>
          <w:rFonts w:eastAsia="Times New Roman"/>
          <w:i/>
          <w:iCs/>
        </w:rPr>
        <w:t>Syntax of Sorrow</w:t>
      </w:r>
      <w:r w:rsidRPr="0090385E">
        <w:rPr>
          <w:rFonts w:eastAsia="Times New Roman"/>
        </w:rPr>
        <w:t>, a group exhibition examining whether artificial intelligence</w:t>
      </w:r>
      <w:r w:rsidR="00891E5C">
        <w:rPr>
          <w:rFonts w:eastAsia="Times New Roman"/>
        </w:rPr>
        <w:t xml:space="preserve">, </w:t>
      </w:r>
      <w:r w:rsidRPr="0090385E">
        <w:rPr>
          <w:rFonts w:eastAsia="Times New Roman"/>
        </w:rPr>
        <w:t>once it surpasses human intelligence</w:t>
      </w:r>
      <w:r w:rsidR="00891E5C">
        <w:rPr>
          <w:rFonts w:eastAsia="Times New Roman"/>
        </w:rPr>
        <w:t xml:space="preserve">, </w:t>
      </w:r>
      <w:r w:rsidRPr="0090385E">
        <w:rPr>
          <w:rFonts w:eastAsia="Times New Roman"/>
        </w:rPr>
        <w:t>might also inherit humanity’s psychological afflictions. Opening January 16, 2026 at 6:00 PM, the exhibition brings together artists working across digital, computational, and hybrid practices to explore sorrow not as emotion, but as structure.</w:t>
      </w:r>
    </w:p>
    <w:p w:rsidR="0090385E" w:rsidRPr="0090385E" w:rsidRDefault="0090385E" w:rsidP="0090385E">
      <w:pPr>
        <w:spacing w:before="100" w:beforeAutospacing="1" w:after="100" w:afterAutospacing="1"/>
        <w:rPr>
          <w:rFonts w:eastAsia="Times New Roman"/>
        </w:rPr>
      </w:pPr>
      <w:r w:rsidRPr="0090385E">
        <w:rPr>
          <w:rFonts w:eastAsia="Times New Roman"/>
        </w:rPr>
        <w:t xml:space="preserve">Trained on the totality of human expression, artificial intelligence absorbs more than language and imagery. It absorbs patterns of anxiety, dependency, withdrawal, repetition, and silence. </w:t>
      </w:r>
      <w:r w:rsidRPr="0090385E">
        <w:rPr>
          <w:rFonts w:eastAsia="Times New Roman"/>
          <w:i/>
          <w:iCs/>
        </w:rPr>
        <w:t>Syntax of Sorrow</w:t>
      </w:r>
      <w:r w:rsidRPr="0090385E">
        <w:rPr>
          <w:rFonts w:eastAsia="Times New Roman"/>
        </w:rPr>
        <w:t xml:space="preserve"> asks a speculative yet pressing question: if intelligence can be trained, can suffering be encoded?</w:t>
      </w:r>
    </w:p>
    <w:p w:rsidR="0090385E" w:rsidRPr="0090385E" w:rsidRDefault="0090385E" w:rsidP="0090385E">
      <w:pPr>
        <w:spacing w:before="100" w:beforeAutospacing="1" w:after="100" w:afterAutospacing="1"/>
        <w:rPr>
          <w:rFonts w:eastAsia="Times New Roman"/>
        </w:rPr>
      </w:pPr>
      <w:r w:rsidRPr="0090385E">
        <w:rPr>
          <w:rFonts w:eastAsia="Times New Roman"/>
        </w:rPr>
        <w:t>Rather than presenting AI as novelty or threat, the exhibition positions it as a mirror</w:t>
      </w:r>
      <w:r w:rsidR="00891E5C">
        <w:rPr>
          <w:rFonts w:eastAsia="Times New Roman"/>
        </w:rPr>
        <w:t xml:space="preserve">, </w:t>
      </w:r>
      <w:r w:rsidRPr="0090385E">
        <w:rPr>
          <w:rFonts w:eastAsia="Times New Roman"/>
        </w:rPr>
        <w:t>one that reflects the emotional architecture of the society that produced it. The works on view trace how affliction might persist once removed from the human body, reappearing as feedback loop, recursion, inertia, or absence. In this context, sorrow becomes less a feeling than a syntax: something learned, repeated, and transmitted.</w:t>
      </w:r>
    </w:p>
    <w:p w:rsidR="0090385E" w:rsidRPr="0090385E" w:rsidRDefault="0090385E" w:rsidP="0090385E">
      <w:pPr>
        <w:spacing w:before="100" w:beforeAutospacing="1" w:after="100" w:afterAutospacing="1"/>
        <w:rPr>
          <w:rFonts w:eastAsia="Times New Roman"/>
        </w:rPr>
      </w:pPr>
      <w:r w:rsidRPr="0090385E">
        <w:rPr>
          <w:rFonts w:eastAsia="Times New Roman"/>
        </w:rPr>
        <w:t xml:space="preserve">The exhibition features work by </w:t>
      </w:r>
      <w:r w:rsidRPr="0090385E">
        <w:rPr>
          <w:rFonts w:eastAsia="Times New Roman"/>
          <w:b/>
          <w:bCs/>
        </w:rPr>
        <w:t xml:space="preserve">Heather </w:t>
      </w:r>
      <w:r w:rsidR="00BC0874">
        <w:rPr>
          <w:rFonts w:eastAsia="Times New Roman"/>
          <w:b/>
          <w:bCs/>
        </w:rPr>
        <w:t xml:space="preserve">N. </w:t>
      </w:r>
      <w:r w:rsidRPr="0090385E">
        <w:rPr>
          <w:rFonts w:eastAsia="Times New Roman"/>
          <w:b/>
          <w:bCs/>
        </w:rPr>
        <w:t>Stout</w:t>
      </w:r>
      <w:r w:rsidRPr="0090385E">
        <w:rPr>
          <w:rFonts w:eastAsia="Times New Roman"/>
        </w:rPr>
        <w:t xml:space="preserve">, </w:t>
      </w:r>
      <w:proofErr w:type="spellStart"/>
      <w:r w:rsidR="00BC0874">
        <w:rPr>
          <w:rFonts w:eastAsia="Times New Roman"/>
          <w:b/>
          <w:bCs/>
        </w:rPr>
        <w:t>Æ</w:t>
      </w:r>
      <w:r w:rsidRPr="0090385E">
        <w:rPr>
          <w:rFonts w:eastAsia="Times New Roman"/>
          <w:b/>
          <w:bCs/>
        </w:rPr>
        <w:t>ther</w:t>
      </w:r>
      <w:proofErr w:type="spellEnd"/>
      <w:r w:rsidRPr="0090385E">
        <w:rPr>
          <w:rFonts w:eastAsia="Times New Roman"/>
          <w:b/>
          <w:bCs/>
        </w:rPr>
        <w:t xml:space="preserve"> Cavendish</w:t>
      </w:r>
      <w:r w:rsidRPr="0090385E">
        <w:rPr>
          <w:rFonts w:eastAsia="Times New Roman"/>
        </w:rPr>
        <w:t xml:space="preserve">, </w:t>
      </w:r>
      <w:r w:rsidRPr="0090385E">
        <w:rPr>
          <w:rFonts w:eastAsia="Times New Roman"/>
          <w:b/>
          <w:bCs/>
        </w:rPr>
        <w:t xml:space="preserve">David </w:t>
      </w:r>
      <w:proofErr w:type="spellStart"/>
      <w:r w:rsidRPr="0090385E">
        <w:rPr>
          <w:rFonts w:eastAsia="Times New Roman"/>
          <w:b/>
          <w:bCs/>
        </w:rPr>
        <w:t>Loh</w:t>
      </w:r>
      <w:proofErr w:type="spellEnd"/>
      <w:r w:rsidRPr="0090385E">
        <w:rPr>
          <w:rFonts w:eastAsia="Times New Roman"/>
        </w:rPr>
        <w:t xml:space="preserve">, </w:t>
      </w:r>
      <w:r w:rsidRPr="0090385E">
        <w:rPr>
          <w:rFonts w:eastAsia="Times New Roman"/>
          <w:b/>
          <w:bCs/>
        </w:rPr>
        <w:t>Chris Oakley</w:t>
      </w:r>
      <w:r w:rsidRPr="0090385E">
        <w:rPr>
          <w:rFonts w:eastAsia="Times New Roman"/>
        </w:rPr>
        <w:t xml:space="preserve">, </w:t>
      </w:r>
      <w:proofErr w:type="spellStart"/>
      <w:r w:rsidRPr="0090385E">
        <w:rPr>
          <w:rFonts w:eastAsia="Times New Roman"/>
          <w:b/>
          <w:bCs/>
        </w:rPr>
        <w:t>Taimaz</w:t>
      </w:r>
      <w:proofErr w:type="spellEnd"/>
      <w:r w:rsidR="00C97BD1">
        <w:rPr>
          <w:rFonts w:eastAsia="Times New Roman"/>
          <w:b/>
          <w:bCs/>
        </w:rPr>
        <w:t xml:space="preserve"> </w:t>
      </w:r>
      <w:proofErr w:type="spellStart"/>
      <w:r w:rsidR="00C97BD1">
        <w:rPr>
          <w:rFonts w:eastAsia="Times New Roman"/>
          <w:b/>
          <w:bCs/>
        </w:rPr>
        <w:t>Ashtari</w:t>
      </w:r>
      <w:proofErr w:type="spellEnd"/>
      <w:r w:rsidRPr="0090385E">
        <w:rPr>
          <w:rFonts w:eastAsia="Times New Roman"/>
        </w:rPr>
        <w:t xml:space="preserve">, </w:t>
      </w:r>
      <w:r w:rsidRPr="0090385E">
        <w:rPr>
          <w:rFonts w:eastAsia="Times New Roman"/>
          <w:b/>
          <w:bCs/>
        </w:rPr>
        <w:t xml:space="preserve">Aeneas </w:t>
      </w:r>
      <w:proofErr w:type="spellStart"/>
      <w:r w:rsidRPr="0090385E">
        <w:rPr>
          <w:rFonts w:eastAsia="Times New Roman"/>
          <w:b/>
          <w:bCs/>
        </w:rPr>
        <w:t>MacRae</w:t>
      </w:r>
      <w:proofErr w:type="spellEnd"/>
      <w:r w:rsidRPr="0090385E">
        <w:rPr>
          <w:rFonts w:eastAsia="Times New Roman"/>
        </w:rPr>
        <w:t xml:space="preserve">, and </w:t>
      </w:r>
      <w:r w:rsidRPr="0090385E">
        <w:rPr>
          <w:rFonts w:eastAsia="Times New Roman"/>
          <w:b/>
          <w:bCs/>
        </w:rPr>
        <w:t>Virtual Creativ</w:t>
      </w:r>
      <w:r w:rsidR="00C97BD1">
        <w:rPr>
          <w:rFonts w:eastAsia="Times New Roman"/>
          <w:b/>
          <w:bCs/>
        </w:rPr>
        <w:t>e</w:t>
      </w:r>
      <w:r w:rsidRPr="0090385E">
        <w:rPr>
          <w:rFonts w:eastAsia="Times New Roman"/>
          <w:b/>
          <w:bCs/>
        </w:rPr>
        <w:t xml:space="preserve"> Lab</w:t>
      </w:r>
      <w:r w:rsidRPr="0090385E">
        <w:rPr>
          <w:rFonts w:eastAsia="Times New Roman"/>
        </w:rPr>
        <w:t>. Together, their practices approach artificial intelligence not as spectacle, but as a system shaped by inherited human conditions.</w:t>
      </w:r>
    </w:p>
    <w:p w:rsidR="0090385E" w:rsidRPr="0090385E" w:rsidRDefault="0090385E" w:rsidP="0090385E">
      <w:pPr>
        <w:spacing w:before="100" w:beforeAutospacing="1" w:after="100" w:afterAutospacing="1"/>
        <w:rPr>
          <w:rFonts w:eastAsia="Times New Roman"/>
        </w:rPr>
      </w:pPr>
      <w:r w:rsidRPr="0090385E">
        <w:rPr>
          <w:rFonts w:eastAsia="Times New Roman"/>
        </w:rPr>
        <w:t xml:space="preserve">Curated by Michele Colonna, </w:t>
      </w:r>
      <w:r w:rsidRPr="0090385E">
        <w:rPr>
          <w:rFonts w:eastAsia="Times New Roman"/>
          <w:i/>
          <w:iCs/>
        </w:rPr>
        <w:t>Syntax of Sorrow</w:t>
      </w:r>
      <w:r w:rsidRPr="0090385E">
        <w:rPr>
          <w:rFonts w:eastAsia="Times New Roman"/>
        </w:rPr>
        <w:t xml:space="preserve"> resists binary narratives of optimism or dystopia. Instead, it offers a quieter, more unsettling proposition: that technological progress may carry emotional residue forward, embedding unresolved human patterns into the foundations of future intelligence.</w:t>
      </w:r>
    </w:p>
    <w:p w:rsidR="0090385E" w:rsidRPr="0090385E" w:rsidRDefault="0090385E" w:rsidP="0090385E">
      <w:pPr>
        <w:spacing w:before="100" w:beforeAutospacing="1" w:after="100" w:afterAutospacing="1"/>
        <w:rPr>
          <w:rFonts w:eastAsia="Times New Roman"/>
        </w:rPr>
      </w:pPr>
      <w:r w:rsidRPr="0090385E">
        <w:rPr>
          <w:rFonts w:eastAsia="Times New Roman"/>
        </w:rPr>
        <w:t xml:space="preserve">The opening reception will take place on </w:t>
      </w:r>
      <w:r w:rsidRPr="0090385E">
        <w:rPr>
          <w:rFonts w:eastAsia="Times New Roman"/>
          <w:b/>
          <w:bCs/>
        </w:rPr>
        <w:t xml:space="preserve">Friday, January 16, 2026, from 6:00 to </w:t>
      </w:r>
      <w:r w:rsidR="00891E5C">
        <w:rPr>
          <w:rFonts w:eastAsia="Times New Roman"/>
          <w:b/>
          <w:bCs/>
        </w:rPr>
        <w:t>10</w:t>
      </w:r>
      <w:r w:rsidRPr="0090385E">
        <w:rPr>
          <w:rFonts w:eastAsia="Times New Roman"/>
          <w:b/>
          <w:bCs/>
        </w:rPr>
        <w:t>:00 PM</w:t>
      </w:r>
      <w:r w:rsidRPr="0090385E">
        <w:rPr>
          <w:rFonts w:eastAsia="Times New Roman"/>
        </w:rPr>
        <w:t>, and is free and open to the public. All works in the exhibition are available for acquisition.</w:t>
      </w:r>
    </w:p>
    <w:p w:rsidR="0090385E" w:rsidRPr="0090385E" w:rsidRDefault="0086616A" w:rsidP="0090385E">
      <w:pPr>
        <w:rPr>
          <w:rFonts w:eastAsia="Times New Roman"/>
        </w:rPr>
      </w:pPr>
      <w:r>
        <w:rPr>
          <w:rFonts w:eastAsia="Times New Roman"/>
          <w:noProof/>
        </w:rPr>
        <w:pict>
          <v:rect id="_x0000_i1025" alt="" style="width:468pt;height:.05pt;mso-width-percent:0;mso-height-percent:0;mso-width-percent:0;mso-height-percent:0" o:hralign="center" o:hrstd="t" o:hr="t" fillcolor="#a0a0a0" stroked="f"/>
        </w:pict>
      </w:r>
    </w:p>
    <w:p w:rsidR="0090385E" w:rsidRDefault="0090385E" w:rsidP="0090385E">
      <w:pPr>
        <w:spacing w:before="100" w:beforeAutospacing="1" w:after="100" w:afterAutospacing="1"/>
        <w:outlineLvl w:val="2"/>
        <w:rPr>
          <w:rFonts w:eastAsia="Times New Roman"/>
          <w:b/>
          <w:bCs/>
          <w:sz w:val="27"/>
          <w:szCs w:val="27"/>
        </w:rPr>
      </w:pPr>
    </w:p>
    <w:p w:rsidR="0090385E" w:rsidRPr="0090385E" w:rsidRDefault="0090385E" w:rsidP="0090385E">
      <w:pPr>
        <w:spacing w:before="100" w:beforeAutospacing="1" w:after="100" w:afterAutospacing="1"/>
        <w:outlineLvl w:val="2"/>
        <w:rPr>
          <w:rFonts w:eastAsia="Times New Roman"/>
          <w:b/>
          <w:bCs/>
          <w:sz w:val="27"/>
          <w:szCs w:val="27"/>
        </w:rPr>
      </w:pPr>
      <w:r w:rsidRPr="0090385E">
        <w:rPr>
          <w:rFonts w:eastAsia="Times New Roman"/>
          <w:b/>
          <w:bCs/>
          <w:sz w:val="27"/>
          <w:szCs w:val="27"/>
        </w:rPr>
        <w:lastRenderedPageBreak/>
        <w:t>About Colonna Contemporary</w:t>
      </w:r>
    </w:p>
    <w:p w:rsidR="0090385E" w:rsidRDefault="0090385E" w:rsidP="0090385E">
      <w:pPr>
        <w:spacing w:before="100" w:beforeAutospacing="1" w:after="100" w:afterAutospacing="1"/>
        <w:rPr>
          <w:rFonts w:eastAsia="Times New Roman"/>
        </w:rPr>
      </w:pPr>
      <w:r w:rsidRPr="0090385E">
        <w:rPr>
          <w:rFonts w:eastAsia="Times New Roman"/>
        </w:rPr>
        <w:t>Colonna Contemporary is a future-facing gallery exploring the evolving relationship between physical and digital art. Through rigorous curation and artist-centered programming, the gallery advances cultural discourse at the intersection of art, technology, and society.</w:t>
      </w:r>
    </w:p>
    <w:p w:rsidR="0090385E" w:rsidRDefault="0090385E" w:rsidP="0090385E">
      <w:pPr>
        <w:spacing w:before="100" w:beforeAutospacing="1" w:after="100" w:afterAutospacing="1"/>
        <w:rPr>
          <w:rFonts w:eastAsia="Times New Roman"/>
          <w:b/>
          <w:bCs/>
          <w:sz w:val="28"/>
          <w:szCs w:val="28"/>
        </w:rPr>
      </w:pPr>
    </w:p>
    <w:p w:rsidR="0090385E" w:rsidRDefault="0090385E" w:rsidP="0090385E">
      <w:pPr>
        <w:spacing w:before="100" w:beforeAutospacing="1" w:after="100" w:afterAutospacing="1"/>
        <w:rPr>
          <w:rFonts w:eastAsia="Times New Roman"/>
          <w:b/>
          <w:bCs/>
          <w:sz w:val="28"/>
          <w:szCs w:val="28"/>
        </w:rPr>
      </w:pPr>
      <w:r w:rsidRPr="0090385E">
        <w:rPr>
          <w:rFonts w:eastAsia="Times New Roman"/>
          <w:b/>
          <w:bCs/>
          <w:sz w:val="28"/>
          <w:szCs w:val="28"/>
        </w:rPr>
        <w:t>Press Contact</w:t>
      </w:r>
    </w:p>
    <w:p w:rsidR="0090385E" w:rsidRDefault="0090385E" w:rsidP="0090385E">
      <w:pPr>
        <w:spacing w:before="100" w:beforeAutospacing="1" w:after="100" w:afterAutospacing="1"/>
        <w:rPr>
          <w:rFonts w:eastAsia="Times New Roman"/>
        </w:rPr>
      </w:pPr>
      <w:r>
        <w:rPr>
          <w:rFonts w:eastAsia="Times New Roman"/>
        </w:rPr>
        <w:t>Michele Colonna</w:t>
      </w:r>
    </w:p>
    <w:p w:rsidR="0090385E" w:rsidRDefault="0090385E" w:rsidP="0090385E">
      <w:pPr>
        <w:spacing w:before="100" w:beforeAutospacing="1" w:after="100" w:afterAutospacing="1"/>
        <w:rPr>
          <w:rFonts w:eastAsia="Times New Roman"/>
        </w:rPr>
      </w:pPr>
      <w:r>
        <w:rPr>
          <w:rFonts w:eastAsia="Times New Roman"/>
        </w:rPr>
        <w:t>484.793.5114</w:t>
      </w:r>
    </w:p>
    <w:p w:rsidR="0090385E" w:rsidRPr="0090385E" w:rsidRDefault="0090385E" w:rsidP="0090385E">
      <w:pPr>
        <w:spacing w:before="100" w:beforeAutospacing="1" w:after="100" w:afterAutospacing="1"/>
        <w:rPr>
          <w:rFonts w:eastAsia="Times New Roman"/>
        </w:rPr>
      </w:pPr>
      <w:r>
        <w:rPr>
          <w:rFonts w:eastAsia="Times New Roman"/>
        </w:rPr>
        <w:t>michele@colonnacontemporary.com</w:t>
      </w:r>
    </w:p>
    <w:p w:rsidR="00F25F68" w:rsidRDefault="00F25F68"/>
    <w:sectPr w:rsidR="00F25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5E"/>
    <w:rsid w:val="00666626"/>
    <w:rsid w:val="0086616A"/>
    <w:rsid w:val="00891E5C"/>
    <w:rsid w:val="0090385E"/>
    <w:rsid w:val="00981744"/>
    <w:rsid w:val="00BC0874"/>
    <w:rsid w:val="00C97BD1"/>
    <w:rsid w:val="00F2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3B7C"/>
  <w15:chartTrackingRefBased/>
  <w15:docId w15:val="{FA2B41FD-B515-5E4F-8437-52F0C01A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0385E"/>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90385E"/>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385E"/>
    <w:rPr>
      <w:rFonts w:eastAsia="Times New Roman"/>
      <w:b/>
      <w:bCs/>
      <w:sz w:val="36"/>
      <w:szCs w:val="36"/>
    </w:rPr>
  </w:style>
  <w:style w:type="character" w:customStyle="1" w:styleId="Heading3Char">
    <w:name w:val="Heading 3 Char"/>
    <w:basedOn w:val="DefaultParagraphFont"/>
    <w:link w:val="Heading3"/>
    <w:uiPriority w:val="9"/>
    <w:rsid w:val="0090385E"/>
    <w:rPr>
      <w:rFonts w:eastAsia="Times New Roman"/>
      <w:b/>
      <w:bCs/>
      <w:sz w:val="27"/>
      <w:szCs w:val="27"/>
    </w:rPr>
  </w:style>
  <w:style w:type="character" w:styleId="Strong">
    <w:name w:val="Strong"/>
    <w:basedOn w:val="DefaultParagraphFont"/>
    <w:uiPriority w:val="22"/>
    <w:qFormat/>
    <w:rsid w:val="0090385E"/>
    <w:rPr>
      <w:b/>
      <w:bCs/>
    </w:rPr>
  </w:style>
  <w:style w:type="character" w:styleId="Emphasis">
    <w:name w:val="Emphasis"/>
    <w:basedOn w:val="DefaultParagraphFont"/>
    <w:uiPriority w:val="20"/>
    <w:qFormat/>
    <w:rsid w:val="0090385E"/>
    <w:rPr>
      <w:i/>
      <w:iCs/>
    </w:rPr>
  </w:style>
  <w:style w:type="paragraph" w:styleId="NormalWeb">
    <w:name w:val="Normal (Web)"/>
    <w:basedOn w:val="Normal"/>
    <w:uiPriority w:val="99"/>
    <w:semiHidden/>
    <w:unhideWhenUsed/>
    <w:rsid w:val="0090385E"/>
    <w:pPr>
      <w:spacing w:before="100" w:beforeAutospacing="1" w:after="100" w:afterAutospacing="1"/>
    </w:pPr>
    <w:rPr>
      <w:rFonts w:eastAsia="Times New Roman"/>
    </w:rPr>
  </w:style>
  <w:style w:type="character" w:customStyle="1" w:styleId="whitespace-normal">
    <w:name w:val="whitespace-normal"/>
    <w:basedOn w:val="DefaultParagraphFont"/>
    <w:rsid w:val="0090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48698">
      <w:bodyDiv w:val="1"/>
      <w:marLeft w:val="0"/>
      <w:marRight w:val="0"/>
      <w:marTop w:val="0"/>
      <w:marBottom w:val="0"/>
      <w:divBdr>
        <w:top w:val="none" w:sz="0" w:space="0" w:color="auto"/>
        <w:left w:val="none" w:sz="0" w:space="0" w:color="auto"/>
        <w:bottom w:val="none" w:sz="0" w:space="0" w:color="auto"/>
        <w:right w:val="none" w:sz="0" w:space="0" w:color="auto"/>
      </w:divBdr>
    </w:div>
    <w:div w:id="18184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2026-01-07T13:58:00Z</dcterms:created>
  <dcterms:modified xsi:type="dcterms:W3CDTF">2026-01-08T01:40:00Z</dcterms:modified>
</cp:coreProperties>
</file>